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微软雅黑" w:hAnsi="微软雅黑" w:eastAsia="微软雅黑"/>
          <w:b/>
          <w:color w:val="FF0000"/>
          <w:sz w:val="10"/>
          <w:szCs w:val="10"/>
        </w:rPr>
      </w:pPr>
      <w:r>
        <w:rPr>
          <w:rFonts w:hint="eastAsia" w:ascii="微软雅黑" w:hAnsi="微软雅黑" w:eastAsia="微软雅黑"/>
          <w:b/>
          <w:color w:val="FF0000"/>
          <w:sz w:val="48"/>
          <w:szCs w:val="48"/>
        </w:rPr>
        <w:t>中国建筑业发展高峰论坛邀请函</w:t>
      </w:r>
    </w:p>
    <w:p>
      <w:pPr>
        <w:pStyle w:val="9"/>
        <w:shd w:val="clear" w:color="auto" w:fill="FFFFFF"/>
        <w:spacing w:before="75" w:beforeAutospacing="0" w:after="75" w:afterAutospacing="0" w:line="360" w:lineRule="auto"/>
        <w:ind w:firstLine="201" w:firstLineChars="200"/>
        <w:rPr>
          <w:rFonts w:asciiTheme="minorEastAsia" w:hAnsiTheme="minorEastAsia" w:eastAsiaTheme="minorEastAsia"/>
          <w:sz w:val="10"/>
          <w:szCs w:val="10"/>
        </w:rPr>
      </w:pPr>
      <w:r>
        <w:rPr>
          <w:b/>
          <w:sz w:val="10"/>
          <w:szCs w:val="10"/>
        </w:rPr>
        <w:pict>
          <v:line id="直接连接符 7" o:spid="_x0000_s1026" o:spt="20" style="position:absolute;left:0pt;margin-left:7.8pt;margin-top:16.5pt;height:0pt;width:405pt;z-index:251659264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pStyle w:val="9"/>
        <w:shd w:val="clear" w:color="auto" w:fill="FFFFFF"/>
        <w:spacing w:before="75" w:beforeAutospacing="0" w:after="75" w:afterAutospacing="0"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中国建筑业经历了三十多年的高速增长，正步入新的运行轨道，进入新常态，增速换挡回落。随之而来的是传统产能过剩、传统项目减少和建筑企业经营压力增大，中国建筑业正在经历着前所未有的变革。</w:t>
      </w:r>
    </w:p>
    <w:p>
      <w:pPr>
        <w:pStyle w:val="9"/>
        <w:numPr>
          <w:ilvl w:val="0"/>
          <w:numId w:val="1"/>
        </w:numPr>
        <w:shd w:val="clear" w:color="auto" w:fill="FFFFFF"/>
        <w:spacing w:before="75" w:beforeAutospacing="0" w:after="75" w:afterAutospacing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税收制度变革：营业税——＞增值税</w:t>
      </w:r>
    </w:p>
    <w:p>
      <w:pPr>
        <w:pStyle w:val="9"/>
        <w:numPr>
          <w:ilvl w:val="0"/>
          <w:numId w:val="1"/>
        </w:numPr>
        <w:shd w:val="clear" w:color="auto" w:fill="FFFFFF"/>
        <w:spacing w:before="75" w:beforeAutospacing="0" w:after="75" w:afterAutospacing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合作模式变革：传统模式——＞PPP模式</w:t>
      </w:r>
    </w:p>
    <w:p>
      <w:pPr>
        <w:pStyle w:val="9"/>
        <w:numPr>
          <w:ilvl w:val="0"/>
          <w:numId w:val="1"/>
        </w:numPr>
        <w:shd w:val="clear" w:color="auto" w:fill="FFFFFF"/>
        <w:spacing w:before="75" w:beforeAutospacing="0" w:after="75" w:afterAutospacing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组织方式变革：施工承包商——＞工程总承包</w:t>
      </w:r>
    </w:p>
    <w:p>
      <w:pPr>
        <w:pStyle w:val="9"/>
        <w:numPr>
          <w:ilvl w:val="0"/>
          <w:numId w:val="1"/>
        </w:numPr>
        <w:shd w:val="clear" w:color="auto" w:fill="FFFFFF"/>
        <w:spacing w:before="75" w:beforeAutospacing="0" w:after="75" w:afterAutospacing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生产方式变革：浇筑式——＞装配式</w:t>
      </w:r>
    </w:p>
    <w:p>
      <w:pPr>
        <w:pStyle w:val="9"/>
        <w:numPr>
          <w:ilvl w:val="0"/>
          <w:numId w:val="1"/>
        </w:numPr>
        <w:shd w:val="clear" w:color="auto" w:fill="FFFFFF"/>
        <w:spacing w:before="75" w:beforeAutospacing="0" w:after="75" w:afterAutospacing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招投标的变革：纸质投标——＞电子投标</w:t>
      </w:r>
    </w:p>
    <w:p>
      <w:pPr>
        <w:pStyle w:val="9"/>
        <w:numPr>
          <w:ilvl w:val="0"/>
          <w:numId w:val="1"/>
        </w:numPr>
        <w:shd w:val="clear" w:color="auto" w:fill="FFFFFF"/>
        <w:spacing w:before="75" w:beforeAutospacing="0" w:after="75" w:afterAutospacing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管理方式变革：传统管理方式——＞以BIM为基础信息化管理</w:t>
      </w:r>
    </w:p>
    <w:p>
      <w:pPr>
        <w:pStyle w:val="9"/>
        <w:numPr>
          <w:ilvl w:val="0"/>
          <w:numId w:val="1"/>
        </w:numPr>
        <w:shd w:val="clear" w:color="auto" w:fill="FFFFFF"/>
        <w:spacing w:before="75" w:beforeAutospacing="0" w:after="75" w:afterAutospacing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行业管理变革：资质管理——＞信用管理</w:t>
      </w:r>
    </w:p>
    <w:p>
      <w:pPr>
        <w:pStyle w:val="9"/>
        <w:numPr>
          <w:ilvl w:val="0"/>
          <w:numId w:val="1"/>
        </w:numPr>
        <w:shd w:val="clear" w:color="auto" w:fill="FFFFFF"/>
        <w:spacing w:before="75" w:beforeAutospacing="0" w:after="75" w:afterAutospacing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区域市场变革：区域市场保护——＞全国统一市场</w:t>
      </w:r>
    </w:p>
    <w:p>
      <w:pPr>
        <w:pStyle w:val="9"/>
        <w:shd w:val="clear" w:color="auto" w:fill="FFFFFF"/>
        <w:spacing w:before="75" w:beforeAutospacing="0" w:after="75" w:afterAutospacing="0"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变革之中，有挑战也有机遇！为了协助建筑企业了解行业发展趋势，把握发展良机，特拟于2017年4月13日-14日（12日报到）在南京举办“中国建筑业发展高峰论坛”。本届高峰论坛将聚焦建筑业发展与企业经营管控，邀请了中国建筑业协会会长王铁宏（住建部原总工程师</w:t>
      </w:r>
      <w:r>
        <w:rPr>
          <w:rFonts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</w:rPr>
        <w:t>、中国建设会计学会会长秦玉文(住建部计财司原司长)、中天建设集团副总裁蒋金生、龙信建设集团董事长陈祖新等三十余位行业领导、知名专家和优秀企业代表作为发言嘉宾，共同</w:t>
      </w:r>
      <w:r>
        <w:rPr>
          <w:rFonts w:asciiTheme="minorEastAsia" w:hAnsiTheme="minorEastAsia" w:eastAsiaTheme="minorEastAsia"/>
        </w:rPr>
        <w:t>探讨</w:t>
      </w:r>
      <w:r>
        <w:rPr>
          <w:rFonts w:hint="eastAsia" w:asciiTheme="minorEastAsia" w:hAnsiTheme="minorEastAsia" w:eastAsiaTheme="minorEastAsia"/>
        </w:rPr>
        <w:t>在当前社会经济环境、科学技术背景以及建筑行业发展趋势下</w:t>
      </w:r>
      <w:r>
        <w:rPr>
          <w:rFonts w:asciiTheme="minorEastAsia" w:hAnsiTheme="minorEastAsia" w:eastAsiaTheme="minorEastAsia"/>
        </w:rPr>
        <w:t>中国</w:t>
      </w:r>
      <w:r>
        <w:rPr>
          <w:rFonts w:hint="eastAsia" w:asciiTheme="minorEastAsia" w:hAnsiTheme="minorEastAsia" w:eastAsiaTheme="minorEastAsia"/>
        </w:rPr>
        <w:t>建筑</w:t>
      </w:r>
      <w:r>
        <w:rPr>
          <w:rFonts w:asciiTheme="minorEastAsia" w:hAnsiTheme="minorEastAsia" w:eastAsiaTheme="minorEastAsia"/>
        </w:rPr>
        <w:t>企业</w:t>
      </w:r>
      <w:r>
        <w:rPr>
          <w:rFonts w:hint="eastAsia" w:asciiTheme="minorEastAsia" w:hAnsiTheme="minorEastAsia" w:eastAsiaTheme="minorEastAsia"/>
        </w:rPr>
        <w:t>面临的成长</w:t>
      </w:r>
      <w:r>
        <w:rPr>
          <w:rFonts w:asciiTheme="minorEastAsia" w:hAnsiTheme="minorEastAsia" w:eastAsiaTheme="minorEastAsia"/>
        </w:rPr>
        <w:t>挑战</w:t>
      </w:r>
      <w:r>
        <w:rPr>
          <w:rFonts w:hint="eastAsia" w:asciiTheme="minorEastAsia" w:hAnsiTheme="minorEastAsia" w:eastAsiaTheme="minorEastAsia"/>
        </w:rPr>
        <w:t>和应对之道。</w:t>
      </w:r>
    </w:p>
    <w:p>
      <w:pPr>
        <w:pStyle w:val="9"/>
        <w:shd w:val="clear" w:color="auto" w:fill="FFFFFF"/>
        <w:spacing w:before="75" w:beforeAutospacing="0" w:after="75" w:afterAutospacing="0"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这是一场行业的盛会，一次思想的盛宴；您将见证</w:t>
      </w:r>
      <w:r>
        <w:rPr>
          <w:rFonts w:asciiTheme="minorEastAsia" w:hAnsiTheme="minorEastAsia" w:eastAsiaTheme="minorEastAsia"/>
        </w:rPr>
        <w:t>高</w:t>
      </w:r>
      <w:r>
        <w:rPr>
          <w:rFonts w:hint="eastAsia" w:asciiTheme="minorEastAsia" w:hAnsiTheme="minorEastAsia" w:eastAsiaTheme="minorEastAsia"/>
        </w:rPr>
        <w:t>水准的交流内容、</w:t>
      </w:r>
      <w:r>
        <w:rPr>
          <w:rFonts w:asciiTheme="minorEastAsia" w:hAnsiTheme="minorEastAsia" w:eastAsiaTheme="minorEastAsia"/>
        </w:rPr>
        <w:t>分享</w:t>
      </w:r>
      <w:r>
        <w:rPr>
          <w:rFonts w:hint="eastAsia" w:asciiTheme="minorEastAsia" w:hAnsiTheme="minorEastAsia" w:eastAsiaTheme="minorEastAsia"/>
        </w:rPr>
        <w:t>可借鉴</w:t>
      </w:r>
      <w:r>
        <w:rPr>
          <w:rFonts w:asciiTheme="minorEastAsia" w:hAnsiTheme="minorEastAsia" w:eastAsiaTheme="minorEastAsia"/>
        </w:rPr>
        <w:t>的管理理念</w:t>
      </w:r>
      <w:r>
        <w:rPr>
          <w:rFonts w:hint="eastAsia" w:asciiTheme="minorEastAsia" w:hAnsiTheme="minorEastAsia" w:eastAsiaTheme="minorEastAsia"/>
        </w:rPr>
        <w:t>、触发有价值的发展思路。我们诚挚邀请您的到来，一起共创建筑行业的美好明天！</w:t>
      </w:r>
    </w:p>
    <w:p>
      <w:pPr>
        <w:pStyle w:val="9"/>
        <w:shd w:val="clear" w:color="auto" w:fill="FFFFFF"/>
        <w:spacing w:before="75" w:beforeAutospacing="0" w:after="75" w:afterAutospacing="0"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谨此诚邀，恭候惠允！</w:t>
      </w:r>
    </w:p>
    <w:p>
      <w:pPr>
        <w:snapToGrid w:val="0"/>
        <w:spacing w:line="360" w:lineRule="auto"/>
        <w:ind w:firstLine="530" w:firstLineChars="221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杭州新中大软件股份有限公司     浙江度川网络科技有限公司</w:t>
      </w:r>
    </w:p>
    <w:p>
      <w:pPr>
        <w:snapToGrid w:val="0"/>
        <w:spacing w:line="360" w:lineRule="auto"/>
        <w:ind w:firstLine="530" w:firstLineChars="221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</w:rPr>
        <w:t>二零一七年三月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【参会对象】</w:t>
      </w:r>
    </w:p>
    <w:p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建筑企业董事长、总裁、副总裁、总工程师、总经济师、总会计师、财务总监、CIO、信息中心主任、业务部门负责人和骨干。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【组织单位】</w:t>
      </w:r>
    </w:p>
    <w:p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主办单位：杭州新中大软件股份有限公司   浙江度川网络科技有限公司</w:t>
      </w:r>
    </w:p>
    <w:p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支持单位：上海攀成德企业管理顾问有限公司</w:t>
      </w:r>
    </w:p>
    <w:p>
      <w:pPr>
        <w:widowControl/>
        <w:adjustRightInd w:val="0"/>
        <w:snapToGrid w:val="0"/>
        <w:spacing w:line="360" w:lineRule="auto"/>
        <w:ind w:firstLine="1200" w:firstLineChars="5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上海鲁班企业管理咨询有限公司</w:t>
      </w:r>
    </w:p>
    <w:p>
      <w:pPr>
        <w:widowControl/>
        <w:adjustRightInd w:val="0"/>
        <w:snapToGrid w:val="0"/>
        <w:spacing w:line="360" w:lineRule="auto"/>
        <w:ind w:firstLine="1200" w:firstLineChars="5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杭州海康威视数字技术股份有限公司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【会议时间】</w:t>
      </w:r>
    </w:p>
    <w:p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2017年4月13日至14日（12日全天报到）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【会议地点】</w:t>
      </w:r>
    </w:p>
    <w:p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中国.南京紫金山庄，南京市玄武区环陵路18号，</w:t>
      </w:r>
      <w:r>
        <w:rPr>
          <w:rFonts w:asciiTheme="minorEastAsia" w:hAnsiTheme="minorEastAsia"/>
          <w:sz w:val="24"/>
          <w:szCs w:val="24"/>
        </w:rPr>
        <w:t>电话025-84858888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</w:t>
      </w:r>
      <w:r>
        <w:rPr>
          <w:rFonts w:asciiTheme="minorEastAsia" w:hAnsiTheme="minorEastAsia"/>
          <w:b/>
          <w:sz w:val="24"/>
          <w:szCs w:val="24"/>
        </w:rPr>
        <w:t>接站服务</w:t>
      </w:r>
      <w:r>
        <w:rPr>
          <w:rFonts w:hint="eastAsia" w:asciiTheme="minorEastAsia" w:hAnsiTheme="minorEastAsia"/>
          <w:b/>
          <w:sz w:val="24"/>
          <w:szCs w:val="24"/>
        </w:rPr>
        <w:t>】</w:t>
      </w:r>
    </w:p>
    <w:p>
      <w:pPr>
        <w:widowControl/>
        <w:adjustRightInd w:val="0"/>
        <w:snapToGrid w:val="0"/>
        <w:spacing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本次</w:t>
      </w:r>
      <w:r>
        <w:rPr>
          <w:rFonts w:cs="宋体" w:asciiTheme="minorEastAsia" w:hAnsiTheme="minorEastAsia"/>
          <w:kern w:val="0"/>
          <w:sz w:val="24"/>
          <w:szCs w:val="24"/>
        </w:rPr>
        <w:t>会议，会务组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将</w:t>
      </w:r>
      <w:r>
        <w:rPr>
          <w:rFonts w:cs="宋体" w:asciiTheme="minorEastAsia" w:hAnsiTheme="minorEastAsia"/>
          <w:kern w:val="0"/>
          <w:sz w:val="24"/>
          <w:szCs w:val="24"/>
        </w:rPr>
        <w:t>安排人员和车辆在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南京禄口国际机场、南京南站、南京火车站三处设置接待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点 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【报名缴费】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1</w:t>
      </w:r>
      <w:r>
        <w:rPr>
          <w:rFonts w:hint="eastAsia" w:asciiTheme="minorEastAsia" w:hAnsiTheme="minorEastAsia"/>
          <w:b/>
          <w:sz w:val="24"/>
          <w:szCs w:val="24"/>
        </w:rPr>
        <w:t>、参会费用：</w:t>
      </w:r>
      <w:r>
        <w:rPr>
          <w:rFonts w:hint="eastAsia" w:asciiTheme="minorEastAsia" w:hAnsiTheme="minorEastAsia"/>
          <w:sz w:val="24"/>
          <w:szCs w:val="24"/>
        </w:rPr>
        <w:t>28</w:t>
      </w:r>
      <w:r>
        <w:rPr>
          <w:rFonts w:asciiTheme="minorEastAsia" w:hAnsiTheme="minorEastAsia"/>
          <w:sz w:val="24"/>
          <w:szCs w:val="24"/>
        </w:rPr>
        <w:t>00</w:t>
      </w:r>
      <w:r>
        <w:rPr>
          <w:rFonts w:hint="eastAsia" w:asciiTheme="minorEastAsia" w:hAnsiTheme="minorEastAsia"/>
          <w:sz w:val="24"/>
          <w:szCs w:val="24"/>
        </w:rPr>
        <w:t>元</w:t>
      </w:r>
      <w:r>
        <w:rPr>
          <w:rFonts w:asciiTheme="minorEastAsia" w:hAnsiTheme="minorEastAsia"/>
          <w:sz w:val="24"/>
          <w:szCs w:val="24"/>
        </w:rPr>
        <w:t>/</w:t>
      </w:r>
      <w:r>
        <w:rPr>
          <w:rFonts w:hint="eastAsia" w:asciiTheme="minorEastAsia" w:hAnsiTheme="minorEastAsia"/>
          <w:sz w:val="24"/>
          <w:szCs w:val="24"/>
        </w:rPr>
        <w:t>人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包含：师资、教材、场地、12日晚餐、13</w:t>
      </w:r>
      <w:r>
        <w:rPr>
          <w:rFonts w:asciiTheme="minorEastAsia" w:hAnsiTheme="minorEastAsia"/>
          <w:sz w:val="24"/>
          <w:szCs w:val="24"/>
        </w:rPr>
        <w:t>-</w:t>
      </w:r>
      <w:r>
        <w:rPr>
          <w:rFonts w:hint="eastAsia" w:asciiTheme="minorEastAsia" w:hAnsiTheme="minorEastAsia"/>
          <w:sz w:val="24"/>
          <w:szCs w:val="24"/>
        </w:rPr>
        <w:t>14日中餐和晚餐；住宿统一安排、费用自理，开具增值税专用发票。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2、缴费方式：</w:t>
      </w:r>
      <w:r>
        <w:rPr>
          <w:rFonts w:hint="eastAsia" w:asciiTheme="minorEastAsia" w:hAnsiTheme="minorEastAsia"/>
          <w:sz w:val="24"/>
          <w:szCs w:val="24"/>
        </w:rPr>
        <w:t>汇款至公司账户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户名：浙江度川网络科技有限公司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开户行：中国工商银行杭州市城西支行三墩支行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账号：1202023309910094295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3、报名方式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电话报名：0571-89809186，13355810848（孙小姐），15336505265（连先生）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教务咨询：18868711848（卫先生）</w:t>
      </w:r>
      <w:r>
        <w:rPr>
          <w:rFonts w:hint="eastAsia" w:asciiTheme="minorEastAsia" w:hAnsiTheme="minorEastAsia"/>
          <w:sz w:val="24"/>
          <w:szCs w:val="24"/>
        </w:rPr>
        <w:t>,13588185051（严先生）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手机端在线报名</w:t>
      </w:r>
      <w:r>
        <w:rPr>
          <w:rFonts w:hint="eastAsia" w:asciiTheme="minorEastAsia" w:hAnsiTheme="minorEastAsia"/>
          <w:sz w:val="24"/>
          <w:szCs w:val="24"/>
        </w:rPr>
        <w:t>：请关注微信公众号“建筑管理”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PC端在线报名：登录peixun-</w:t>
      </w:r>
      <w:r>
        <w:rPr>
          <w:rFonts w:hint="eastAsia" w:asciiTheme="minorEastAsia" w:hAnsiTheme="minorEastAsia"/>
          <w:sz w:val="24"/>
          <w:szCs w:val="24"/>
        </w:rPr>
        <w:t>5</w:t>
      </w:r>
      <w:r>
        <w:rPr>
          <w:rFonts w:asciiTheme="minorEastAsia" w:hAnsiTheme="minorEastAsia"/>
          <w:sz w:val="24"/>
          <w:szCs w:val="24"/>
        </w:rPr>
        <w:t>.58jz.com.cn，在线填写相关信息报名；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传真回执：</w:t>
      </w:r>
      <w:r>
        <w:rPr>
          <w:rFonts w:hint="eastAsia" w:asciiTheme="minorEastAsia" w:hAnsiTheme="minorEastAsia"/>
          <w:sz w:val="24"/>
          <w:szCs w:val="24"/>
        </w:rPr>
        <w:t>登录</w:t>
      </w:r>
      <w:r>
        <w:rPr>
          <w:rFonts w:asciiTheme="minorEastAsia" w:hAnsiTheme="minorEastAsia"/>
          <w:sz w:val="24"/>
          <w:szCs w:val="24"/>
        </w:rPr>
        <w:t>www.58jz.com.cn</w:t>
      </w:r>
      <w:r>
        <w:rPr>
          <w:rFonts w:hint="eastAsia" w:asciiTheme="minorEastAsia" w:hAnsiTheme="minorEastAsia"/>
          <w:sz w:val="24"/>
          <w:szCs w:val="24"/>
        </w:rPr>
        <w:t>下载报名回执表，填写相关信息后传真至</w:t>
      </w:r>
      <w:r>
        <w:rPr>
          <w:rFonts w:asciiTheme="minorEastAsia" w:hAnsiTheme="minorEastAsia"/>
          <w:sz w:val="24"/>
          <w:szCs w:val="24"/>
        </w:rPr>
        <w:t>0571-89809185或E-mail至</w:t>
      </w:r>
      <w:r>
        <w:rPr>
          <w:rFonts w:hint="eastAsia" w:asciiTheme="minorEastAsia" w:hAnsiTheme="minorEastAsia"/>
          <w:sz w:val="24"/>
          <w:szCs w:val="24"/>
        </w:rPr>
        <w:t>sll</w:t>
      </w:r>
      <w:r>
        <w:rPr>
          <w:rFonts w:asciiTheme="minorEastAsia" w:hAnsiTheme="minorEastAsia"/>
          <w:sz w:val="24"/>
          <w:szCs w:val="24"/>
        </w:rPr>
        <w:t>@58jz.com.cn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【拟邀专家】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王铁宏  住房和城乡建设部原总工程师、中国</w:t>
      </w:r>
      <w:r>
        <w:rPr>
          <w:rFonts w:asciiTheme="minorEastAsia" w:hAnsiTheme="minorEastAsia"/>
          <w:sz w:val="24"/>
          <w:szCs w:val="24"/>
        </w:rPr>
        <w:t>建筑业协会</w:t>
      </w:r>
      <w:r>
        <w:rPr>
          <w:rFonts w:hint="eastAsia" w:asciiTheme="minorEastAsia" w:hAnsiTheme="minorEastAsia"/>
          <w:sz w:val="24"/>
          <w:szCs w:val="24"/>
        </w:rPr>
        <w:t>会长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秦玉文  住房和城乡建设部原计财司司长、中国建设会计学会会长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纪  迅  江苏省住建厅原副巡视员、江苏省建筑业协会常务副会长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陈祖新  龙信建设集团有限公司董事长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蒋金生  中天建设集团有限公司副总裁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毛晨阳  鲲鹏建设集团有限公司董事长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林作川  曙光建设有限公司董事长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牟晓岩  济南城建集团有限公司总经理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杜慧鹏  中国电建建筑</w:t>
      </w:r>
      <w:r>
        <w:rPr>
          <w:rFonts w:asciiTheme="minorEastAsia" w:hAnsiTheme="minorEastAsia"/>
          <w:sz w:val="24"/>
          <w:szCs w:val="24"/>
        </w:rPr>
        <w:t>集团</w:t>
      </w:r>
      <w:r>
        <w:rPr>
          <w:rFonts w:hint="eastAsia" w:asciiTheme="minorEastAsia" w:hAnsiTheme="minorEastAsia"/>
          <w:sz w:val="24"/>
          <w:szCs w:val="24"/>
        </w:rPr>
        <w:t>有限公司副总经理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徐习明</w:t>
      </w:r>
      <w:r>
        <w:rPr>
          <w:rFonts w:hint="eastAsia" w:asciiTheme="minorEastAsia" w:hAnsiTheme="minorEastAsia"/>
          <w:sz w:val="24"/>
          <w:szCs w:val="24"/>
        </w:rPr>
        <w:t xml:space="preserve">  杭州海康威视系统技术有限公司副总裁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苗纪江  龙元明城投资有限公司副总经理、发改委/财政部PPP专家库专家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齐晔卿</w:t>
      </w:r>
      <w:r>
        <w:rPr>
          <w:rFonts w:hint="eastAsia"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上海建工集团资产财务部副处长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肖太寿  知名财税实战派专家、财税培训金牌讲师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石钟韶  新中大软件股份有限公司董事长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李福和  上海攀成德管理咨询有限公司总经理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杨宝明  上海鲁班软件股份有限公司董事长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汪金敏  瀛和律师机构</w:t>
      </w:r>
      <w:r>
        <w:rPr>
          <w:rFonts w:asciiTheme="minorEastAsia" w:hAnsiTheme="minorEastAsia"/>
          <w:sz w:val="24"/>
          <w:szCs w:val="24"/>
        </w:rPr>
        <w:t>PPP</w:t>
      </w:r>
      <w:r>
        <w:rPr>
          <w:rFonts w:hint="eastAsia" w:asciiTheme="minorEastAsia" w:hAnsiTheme="minorEastAsia"/>
          <w:sz w:val="24"/>
          <w:szCs w:val="24"/>
        </w:rPr>
        <w:t>中心主任、发改委PPP专家库专家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杨玉洲  企业管理资深专家、住建部特级资质信息化标准编制人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卢锡雷  绍兴文理学院土木工程学院副院长（建筑业管理专家）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王永刚</w:t>
      </w:r>
      <w:r>
        <w:rPr>
          <w:rFonts w:hint="eastAsia" w:asciiTheme="minorEastAsia" w:hAnsiTheme="minorEastAsia"/>
          <w:sz w:val="24"/>
          <w:szCs w:val="24"/>
        </w:rPr>
        <w:t xml:space="preserve">  上海鲁班软件股份有限公司</w:t>
      </w:r>
      <w:r>
        <w:rPr>
          <w:rFonts w:asciiTheme="minorEastAsia" w:hAnsiTheme="minorEastAsia"/>
          <w:sz w:val="24"/>
          <w:szCs w:val="24"/>
        </w:rPr>
        <w:t>副总裁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徐关潮  新中大软件股份有限公司副总工程师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孙越东  新中大软件股份有限公司助理总裁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【会议议程（拟）】</w:t>
      </w:r>
    </w:p>
    <w:tbl>
      <w:tblPr>
        <w:tblStyle w:val="1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04"/>
        <w:gridCol w:w="3582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日期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时间</w:t>
            </w:r>
          </w:p>
        </w:tc>
        <w:tc>
          <w:tcPr>
            <w:tcW w:w="358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内容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4月12日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星期三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全天报到（10：00-22：00）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4月13日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星期四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08:30-08:45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开幕式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08:45-10:15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建筑产业化发展方向研究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王铁宏 中国建筑业协会会长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10:15-11:00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建筑业营改增落地总结及应对举措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秦玉文  中国建设会计学会会长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11:00-11:45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四化融合——设计标准化、建筑产业化、装修一体化、管理信息化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陈祖新 龙信建设集团董事长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主持人：新中大软件股份有限公司总裁 韩爱生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午餐、休息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13:30-14:10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中天管理模式创新与实践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蒋金生 中天建设集团副总裁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14:10-14:50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精细化与信息化融合，推动转型升级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牟晓岩 济南城建集团总经理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14:50-15:30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建筑企业管理创新与信息化实践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石钟韶 新中大软件董事长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15:30-16:10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新形势下建筑</w:t>
            </w:r>
            <w:r>
              <w:rPr>
                <w:rFonts w:asciiTheme="minorEastAsia" w:hAnsiTheme="minorEastAsia"/>
                <w:sz w:val="18"/>
                <w:szCs w:val="18"/>
              </w:rPr>
              <w:t>企业应对策略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李福和 攀成德咨询公司总经理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16:10-16:50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建筑企业大数据与BIM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杨宝明 鲁班软件董事长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17:00-18:00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行业发展热点对话（主持人：李福和）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专家、企业家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主持人：度川网络科技有限公司总经理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卫明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4月14日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星期五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专题论坛一：营改增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主持人：孙越东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08:30-10:00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四流合一打造建企“业税资财”一体化信息平台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彭活亮 新中大软件股份有限公司项目管理中心总经理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10:00-10:40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曙光建设有限公司“营改增”应对实践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林作川 曙光建设有限公司董事长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10:40-11:20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四级管理，九大控制——“营改增”税务管理系统建设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齐晔卿 上海建工财务处处长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11:20-12:00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8"/>
                <w:szCs w:val="18"/>
              </w:rPr>
              <w:t>江苏省建集团“营改增”信息化实践分享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季坤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江苏省建筑工程集团有限公司税务经理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13:00-16:30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建筑企业营改增后的财税体系建设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肖太寿  知名财税实战派专家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专题论坛二：信息化与企业管理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主持人：卢锡雷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08:30-10:00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“互联网+”与“营改增”新常态下的项目管理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蒋巨峰 新中大软件股份有限公司 营销管理中心总经理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10:00-10:40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依托信息平台构建成本预控体系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李庆广 </w:t>
            </w:r>
            <w:r>
              <w:rPr>
                <w:rFonts w:hint="eastAsia" w:cs="宋体" w:asciiTheme="minorEastAsia" w:hAnsiTheme="minorEastAsia"/>
                <w:bCs/>
                <w:kern w:val="0"/>
                <w:sz w:val="18"/>
                <w:szCs w:val="18"/>
              </w:rPr>
              <w:t>济南城建集团有限公司副总工程师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10:40-11:20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8"/>
                <w:szCs w:val="18"/>
              </w:rPr>
              <w:t>龙元建设集团“项目管理+营改增”实践分享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张  文 </w:t>
            </w:r>
            <w:r>
              <w:rPr>
                <w:rFonts w:hint="eastAsia" w:cs="宋体" w:asciiTheme="minorEastAsia" w:hAnsiTheme="minorEastAsia"/>
                <w:bCs/>
                <w:kern w:val="0"/>
                <w:sz w:val="18"/>
                <w:szCs w:val="18"/>
              </w:rPr>
              <w:t>龙元建设集团信息中心主任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11:20-12:00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项目风险控制信息化应对之道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翟燕辉 </w:t>
            </w:r>
            <w:r>
              <w:fldChar w:fldCharType="begin"/>
            </w:r>
            <w:r>
              <w:instrText xml:space="preserve"> HYPERLINK "http://www.baidu.com/link?url=ulb9Rk-Aq7F9D1lhgAfk2Fy04Mv81MvNGvkB1PTesza" \t "_blank" </w:instrText>
            </w:r>
            <w:r>
              <w:fldChar w:fldCharType="separate"/>
            </w:r>
            <w:r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  <w:t>安徽四建控股集团有限公司</w:t>
            </w:r>
            <w:r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cs="宋体" w:asciiTheme="minorEastAsia" w:hAnsiTheme="minorEastAsia"/>
                <w:bCs/>
                <w:kern w:val="0"/>
                <w:sz w:val="18"/>
                <w:szCs w:val="18"/>
              </w:rPr>
              <w:t>信息中心主任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13:30-16:30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联营风险管控与直营成本管理分析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毛晨阳 鲲鹏建设集团董事长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专题论坛三：PPP项目开拓与实务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主持人：卫明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08:30-12:00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建筑企业如何开拓PPP业务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汪金敏 瀛和律师机构</w:t>
            </w:r>
            <w:r>
              <w:rPr>
                <w:rFonts w:asciiTheme="minorEastAsia" w:hAnsiTheme="minorEastAsia"/>
                <w:sz w:val="18"/>
                <w:szCs w:val="18"/>
              </w:rPr>
              <w:t>PPP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13:30-15:30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PPP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项目操作实务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苗纪江 龙元明城投资副总经理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15:30-16:30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基于PPP项目的信息化实践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蒋巨峰 新中大软件股份有限公司 营销管理中心总经理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专题论坛四：建筑企业资质申报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主持人：徐关潮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08:30-10:00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建筑企业资质申报策划与实施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杨玉洲 住建部特级资质信息化标准编制人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10:00-11:00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8"/>
                <w:szCs w:val="18"/>
              </w:rPr>
              <w:t>施工总承包企业一级升特级工作程序以及信息化建设成效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徐关潮 新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18"/>
                <w:szCs w:val="18"/>
              </w:rPr>
              <w:t>中大软件股份有限公司副总工程师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11:00-11:30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cs="宋体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8"/>
                <w:szCs w:val="18"/>
              </w:rPr>
              <w:t>安徽宝翔集团“一升特”经验分享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胡恒春 安徽宝翔建设集团企划部经理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11:30-12:00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8"/>
                <w:szCs w:val="18"/>
              </w:rPr>
              <w:t>南宁市政工程集团信息化之“一升特”及深化应用经验分享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郭子雄 南宁市政</w:t>
            </w:r>
            <w:r>
              <w:rPr>
                <w:rFonts w:hint="eastAsia" w:cs="宋体" w:asciiTheme="minorEastAsia" w:hAnsiTheme="minorEastAsia"/>
                <w:bCs/>
                <w:kern w:val="0"/>
                <w:sz w:val="18"/>
                <w:szCs w:val="18"/>
              </w:rPr>
              <w:t>工程集团有限公司信息中心主任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专题论坛五：智慧工程与BIM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主持人：杜慧鹏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13:30-14:30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中电建建筑集团智慧工程应用实践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杜慧鹏 中电建建筑集团副总经理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14:30-15:10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新中大“互联网+”智慧工程解决方案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孙越东 新中大软件股份有限公司助理总裁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15:10-15:50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视觉智能助力建筑业转型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徐习明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杭州海康威视系统技术有限公司副总裁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15:50-16:30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施工BIM应用之道</w:t>
            </w:r>
          </w:p>
        </w:tc>
        <w:tc>
          <w:tcPr>
            <w:tcW w:w="297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王永刚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鲁班软件副总裁</w:t>
            </w: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1、中国建筑业发展高峰论坛会议回执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2、中国建筑业发展高峰论坛增值税发票信息表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28"/>
          <w:szCs w:val="21"/>
        </w:rPr>
      </w:pPr>
      <w:r>
        <w:rPr>
          <w:rFonts w:hint="eastAsia" w:asciiTheme="minorEastAsia" w:hAnsiTheme="minorEastAsia"/>
          <w:b/>
          <w:sz w:val="28"/>
          <w:szCs w:val="21"/>
        </w:rPr>
        <w:t>【中国建筑业发展高峰论坛回执表】</w:t>
      </w:r>
    </w:p>
    <w:tbl>
      <w:tblPr>
        <w:tblStyle w:val="13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80"/>
        <w:gridCol w:w="1021"/>
        <w:gridCol w:w="851"/>
        <w:gridCol w:w="254"/>
        <w:gridCol w:w="1305"/>
        <w:gridCol w:w="680"/>
        <w:gridCol w:w="879"/>
        <w:gridCol w:w="255"/>
        <w:gridCol w:w="454"/>
        <w:gridCol w:w="142"/>
        <w:gridCol w:w="1275"/>
        <w:gridCol w:w="1560"/>
        <w:gridCol w:w="141"/>
        <w:gridCol w:w="855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单位</w:t>
            </w:r>
            <w:r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9356" w:type="dxa"/>
            <w:gridSpan w:val="12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邮编</w:t>
            </w:r>
          </w:p>
        </w:tc>
        <w:tc>
          <w:tcPr>
            <w:tcW w:w="2519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地</w:t>
            </w:r>
            <w:r>
              <w:rPr>
                <w:rFonts w:asciiTheme="minorEastAsia" w:hAnsiTheme="minorEastAsia"/>
                <w:b/>
                <w:szCs w:val="21"/>
              </w:rPr>
              <w:t>址</w:t>
            </w:r>
          </w:p>
        </w:tc>
        <w:tc>
          <w:tcPr>
            <w:tcW w:w="9356" w:type="dxa"/>
            <w:gridSpan w:val="12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电话</w:t>
            </w:r>
          </w:p>
        </w:tc>
        <w:tc>
          <w:tcPr>
            <w:tcW w:w="2519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</w:t>
            </w:r>
            <w:r>
              <w:rPr>
                <w:rFonts w:asciiTheme="minorEastAsia" w:hAnsiTheme="minorEastAsia"/>
                <w:b/>
                <w:szCs w:val="21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手机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QQ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传真</w:t>
            </w:r>
          </w:p>
        </w:tc>
        <w:tc>
          <w:tcPr>
            <w:tcW w:w="2519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7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68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性别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部门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手机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住宿-单间/双标</w:t>
            </w:r>
          </w:p>
        </w:tc>
        <w:tc>
          <w:tcPr>
            <w:tcW w:w="1871" w:type="dxa"/>
            <w:gridSpan w:val="3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到达</w:t>
            </w:r>
            <w:r>
              <w:rPr>
                <w:rFonts w:asciiTheme="minorEastAsia" w:hAnsiTheme="minorEastAsia"/>
                <w:b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离开</w:t>
            </w:r>
            <w:r>
              <w:rPr>
                <w:rFonts w:asciiTheme="minorEastAsia" w:hAnsiTheme="minorEastAsia"/>
                <w:b/>
                <w:szCs w:val="21"/>
              </w:rPr>
              <w:t>时间</w:t>
            </w:r>
          </w:p>
        </w:tc>
        <w:tc>
          <w:tcPr>
            <w:tcW w:w="3515" w:type="dxa"/>
            <w:gridSpan w:val="3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参加14日专题论坛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  <w:gridSpan w:val="3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15" w:type="dxa"/>
            <w:gridSpan w:val="3"/>
            <w:vAlign w:val="center"/>
          </w:tcPr>
          <w:p>
            <w:pPr>
              <w:adjustRightInd w:val="0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□营改增  □PPP  □信息化与企业管控 □BIM与智慧工程  □资质申报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  <w:gridSpan w:val="3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15" w:type="dxa"/>
            <w:gridSpan w:val="3"/>
            <w:vAlign w:val="center"/>
          </w:tcPr>
          <w:p>
            <w:pPr>
              <w:adjustRightInd w:val="0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□营改增  □PPP  □信息化与企业管控 □BIM与智慧工程  □资质申报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  <w:gridSpan w:val="3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15" w:type="dxa"/>
            <w:gridSpan w:val="3"/>
            <w:vAlign w:val="center"/>
          </w:tcPr>
          <w:p>
            <w:pPr>
              <w:adjustRightInd w:val="0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□营改增  □PPP  □信息化与企业管控 □BIM与智慧工程  □资质申报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7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  <w:gridSpan w:val="3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15" w:type="dxa"/>
            <w:gridSpan w:val="3"/>
            <w:vAlign w:val="center"/>
          </w:tcPr>
          <w:p>
            <w:pPr>
              <w:adjustRightInd w:val="0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□营改增  □PPP  □信息化与企业管控 □BIM与智慧工程  □资质申报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  <w:gridSpan w:val="3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15" w:type="dxa"/>
            <w:gridSpan w:val="3"/>
            <w:vAlign w:val="center"/>
          </w:tcPr>
          <w:p>
            <w:pPr>
              <w:adjustRightInd w:val="0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□营改增  □PPP  □信息化与企业管控 □BIM与智慧工程  □资质申报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  <w:gridSpan w:val="3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15" w:type="dxa"/>
            <w:gridSpan w:val="3"/>
            <w:vAlign w:val="center"/>
          </w:tcPr>
          <w:p>
            <w:pPr>
              <w:adjustRightInd w:val="0"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21"/>
              </w:rPr>
              <w:t>□营改增  □PPP  □信息化与企业管控 □BIM与智慧工程  □资质申报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发票</w:t>
            </w:r>
            <w:r>
              <w:rPr>
                <w:rFonts w:asciiTheme="minorEastAsia" w:hAnsiTheme="minorEastAsia"/>
                <w:b/>
                <w:szCs w:val="21"/>
              </w:rPr>
              <w:t>抬头</w:t>
            </w:r>
          </w:p>
        </w:tc>
        <w:tc>
          <w:tcPr>
            <w:tcW w:w="12871" w:type="dxa"/>
            <w:gridSpan w:val="15"/>
            <w:vAlign w:val="center"/>
          </w:tcPr>
          <w:p>
            <w:pPr>
              <w:adjustRightInd w:val="0"/>
              <w:spacing w:line="360" w:lineRule="auto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71" w:type="dxa"/>
            <w:vAlign w:val="bottom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会务</w:t>
            </w:r>
            <w:r>
              <w:rPr>
                <w:rFonts w:asciiTheme="minorEastAsia" w:hAnsiTheme="minorEastAsia"/>
                <w:b/>
                <w:szCs w:val="21"/>
              </w:rPr>
              <w:t>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2800</w:t>
            </w:r>
            <w:r>
              <w:rPr>
                <w:rFonts w:asciiTheme="minorEastAsia" w:hAnsiTheme="minorEastAsia"/>
                <w:szCs w:val="21"/>
              </w:rPr>
              <w:t>元</w:t>
            </w:r>
            <w:r>
              <w:rPr>
                <w:rFonts w:hint="eastAsia" w:asciiTheme="minorEastAsia" w:hAnsiTheme="minorEastAsia"/>
                <w:szCs w:val="21"/>
              </w:rPr>
              <w:t>/人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报名人数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adjustRightInd w:val="0"/>
              <w:spacing w:line="360" w:lineRule="auto"/>
              <w:ind w:firstLine="1365" w:firstLineChars="650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（人）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adjustRightInd w:val="0"/>
              <w:spacing w:line="360" w:lineRule="auto"/>
              <w:jc w:val="center"/>
              <w:textAlignment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共计费用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adjustRightInd w:val="0"/>
              <w:spacing w:line="360" w:lineRule="auto"/>
              <w:ind w:firstLine="2415" w:firstLineChars="1150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142" w:type="dxa"/>
            <w:gridSpan w:val="16"/>
            <w:vAlign w:val="center"/>
          </w:tcPr>
          <w:p>
            <w:pPr>
              <w:adjustRightInd w:val="0"/>
              <w:spacing w:line="360" w:lineRule="auto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是否需要协助预定酒店：</w:t>
            </w:r>
            <w:r>
              <w:rPr>
                <w:rFonts w:hint="eastAsia" w:asciiTheme="minorEastAsia" w:hAnsiTheme="minorEastAsia"/>
                <w:szCs w:val="21"/>
              </w:rPr>
              <w:t>单住（ ）间  合住（ ）间</w:t>
            </w: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□4月12日  □13日  □14日  □15日）  □</w:t>
            </w:r>
            <w:r>
              <w:rPr>
                <w:rFonts w:asciiTheme="minorEastAsia" w:hAnsiTheme="minorEastAsia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42" w:type="dxa"/>
            <w:gridSpan w:val="16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交费</w:t>
            </w:r>
            <w:r>
              <w:rPr>
                <w:rFonts w:asciiTheme="minorEastAsia" w:hAnsiTheme="minorEastAsia"/>
                <w:b/>
                <w:szCs w:val="21"/>
              </w:rPr>
              <w:t>方式</w:t>
            </w:r>
            <w:r>
              <w:rPr>
                <w:rFonts w:hint="eastAsia" w:asciiTheme="minorEastAsia" w:hAnsiTheme="minorEastAsia"/>
                <w:b/>
                <w:szCs w:val="21"/>
              </w:rPr>
              <w:t>（</w:t>
            </w:r>
            <w:r>
              <w:rPr>
                <w:rFonts w:asciiTheme="minorEastAsia" w:hAnsiTheme="minorEastAsia"/>
                <w:b/>
                <w:szCs w:val="21"/>
              </w:rPr>
              <w:t>转账）</w:t>
            </w:r>
            <w:r>
              <w:rPr>
                <w:rFonts w:hint="eastAsia" w:asciiTheme="minorEastAsia" w:hAnsiTheme="minorEastAsia"/>
                <w:b/>
                <w:szCs w:val="21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t>户名：浙江度川网络科技有限公司     开户行：中国工商银行杭州市城西支行三墩支行    账号：1202023309910094295</w:t>
            </w:r>
          </w:p>
        </w:tc>
      </w:tr>
    </w:tbl>
    <w:p>
      <w:pPr>
        <w:spacing w:line="360" w:lineRule="auto"/>
      </w:pPr>
      <w:r>
        <w:rPr>
          <w:rFonts w:hint="eastAsia" w:asciiTheme="minorEastAsia" w:hAnsiTheme="minorEastAsia"/>
          <w:szCs w:val="21"/>
        </w:rPr>
        <w:t>传真：0571-89809185，E-MAIL:sll</w:t>
      </w:r>
      <w:r>
        <w:rPr>
          <w:rFonts w:asciiTheme="minorEastAsia" w:hAnsiTheme="minorEastAsia"/>
          <w:szCs w:val="21"/>
        </w:rPr>
        <w:t>@58jz.com.cn</w:t>
      </w:r>
    </w:p>
    <w:p>
      <w:pPr>
        <w:snapToGrid w:val="0"/>
        <w:rPr>
          <w:rFonts w:asciiTheme="minorEastAsia" w:hAnsiTheme="minorEastAsia"/>
          <w:sz w:val="24"/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AndChars" w:linePitch="312" w:charSpace="0"/>
        </w:sect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28"/>
          <w:szCs w:val="21"/>
        </w:rPr>
      </w:pPr>
      <w:r>
        <w:rPr>
          <w:rFonts w:hint="eastAsia" w:asciiTheme="minorEastAsia" w:hAnsiTheme="minorEastAsia"/>
          <w:b/>
          <w:sz w:val="28"/>
          <w:szCs w:val="21"/>
        </w:rPr>
        <w:t>【中国建筑业发展高峰论坛增值税发票信息表】</w:t>
      </w:r>
    </w:p>
    <w:tbl>
      <w:tblPr>
        <w:tblStyle w:val="1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7642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专票（    ）            普票（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642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单位名称（全称）：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642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社会信用代码（纳税人识别号）：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7642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7642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7642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7642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7642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1、请确认专票或普票，在括弧内打“√”选择。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2、此表可复制，填好后发至邮箱：sll@58jz.com.cn,或传真至0571-89809185。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764"/>
    <w:multiLevelType w:val="multilevel"/>
    <w:tmpl w:val="56A37764"/>
    <w:lvl w:ilvl="0" w:tentative="0">
      <w:start w:val="1"/>
      <w:numFmt w:val="bullet"/>
      <w:lvlText w:val="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1D00"/>
    <w:rsid w:val="0002462C"/>
    <w:rsid w:val="00033FB0"/>
    <w:rsid w:val="00035FA8"/>
    <w:rsid w:val="00036504"/>
    <w:rsid w:val="000448B0"/>
    <w:rsid w:val="000536ED"/>
    <w:rsid w:val="00067892"/>
    <w:rsid w:val="00082377"/>
    <w:rsid w:val="00083BCE"/>
    <w:rsid w:val="00084629"/>
    <w:rsid w:val="00094423"/>
    <w:rsid w:val="000A63B9"/>
    <w:rsid w:val="000B4FA3"/>
    <w:rsid w:val="000D4958"/>
    <w:rsid w:val="00101CD4"/>
    <w:rsid w:val="00140303"/>
    <w:rsid w:val="001463A0"/>
    <w:rsid w:val="00156923"/>
    <w:rsid w:val="001779BE"/>
    <w:rsid w:val="001B3211"/>
    <w:rsid w:val="001C5900"/>
    <w:rsid w:val="00200473"/>
    <w:rsid w:val="00202D91"/>
    <w:rsid w:val="002277E4"/>
    <w:rsid w:val="0026182A"/>
    <w:rsid w:val="002735DE"/>
    <w:rsid w:val="002A7F96"/>
    <w:rsid w:val="002C76EC"/>
    <w:rsid w:val="00317E8A"/>
    <w:rsid w:val="0033035D"/>
    <w:rsid w:val="003412C5"/>
    <w:rsid w:val="00347D89"/>
    <w:rsid w:val="0036765A"/>
    <w:rsid w:val="00371764"/>
    <w:rsid w:val="003A5F29"/>
    <w:rsid w:val="003B5141"/>
    <w:rsid w:val="003C258C"/>
    <w:rsid w:val="003C4DFD"/>
    <w:rsid w:val="003F1979"/>
    <w:rsid w:val="003F48B8"/>
    <w:rsid w:val="00421486"/>
    <w:rsid w:val="00422745"/>
    <w:rsid w:val="00442D1C"/>
    <w:rsid w:val="004436A3"/>
    <w:rsid w:val="004511C1"/>
    <w:rsid w:val="0049442F"/>
    <w:rsid w:val="004A4347"/>
    <w:rsid w:val="004B4CB3"/>
    <w:rsid w:val="004E0548"/>
    <w:rsid w:val="005167F1"/>
    <w:rsid w:val="005623CD"/>
    <w:rsid w:val="005D3E76"/>
    <w:rsid w:val="00602E4C"/>
    <w:rsid w:val="00603F1F"/>
    <w:rsid w:val="00605E16"/>
    <w:rsid w:val="0061317F"/>
    <w:rsid w:val="00637840"/>
    <w:rsid w:val="00673EF5"/>
    <w:rsid w:val="00680722"/>
    <w:rsid w:val="00682EBE"/>
    <w:rsid w:val="006A5C26"/>
    <w:rsid w:val="006B38C0"/>
    <w:rsid w:val="006B5490"/>
    <w:rsid w:val="006D77F1"/>
    <w:rsid w:val="00772C9A"/>
    <w:rsid w:val="007844D7"/>
    <w:rsid w:val="007D1962"/>
    <w:rsid w:val="007F7D67"/>
    <w:rsid w:val="0081259D"/>
    <w:rsid w:val="00842BE2"/>
    <w:rsid w:val="00874B51"/>
    <w:rsid w:val="0088271D"/>
    <w:rsid w:val="008E488E"/>
    <w:rsid w:val="008E63B4"/>
    <w:rsid w:val="008F701E"/>
    <w:rsid w:val="009109FF"/>
    <w:rsid w:val="00911341"/>
    <w:rsid w:val="009501AF"/>
    <w:rsid w:val="009B5690"/>
    <w:rsid w:val="009C0F28"/>
    <w:rsid w:val="009C238F"/>
    <w:rsid w:val="009D705B"/>
    <w:rsid w:val="009E5104"/>
    <w:rsid w:val="00A1685E"/>
    <w:rsid w:val="00A441A6"/>
    <w:rsid w:val="00A70557"/>
    <w:rsid w:val="00A7547C"/>
    <w:rsid w:val="00A75C09"/>
    <w:rsid w:val="00AF095E"/>
    <w:rsid w:val="00B02128"/>
    <w:rsid w:val="00B73495"/>
    <w:rsid w:val="00BA709D"/>
    <w:rsid w:val="00BC5E91"/>
    <w:rsid w:val="00BD03ED"/>
    <w:rsid w:val="00BD3C9A"/>
    <w:rsid w:val="00BF245C"/>
    <w:rsid w:val="00C41FDD"/>
    <w:rsid w:val="00C64370"/>
    <w:rsid w:val="00C65F56"/>
    <w:rsid w:val="00CF609D"/>
    <w:rsid w:val="00D72B02"/>
    <w:rsid w:val="00D84781"/>
    <w:rsid w:val="00DD2A1D"/>
    <w:rsid w:val="00DE4252"/>
    <w:rsid w:val="00DF57F2"/>
    <w:rsid w:val="00E37AA5"/>
    <w:rsid w:val="00EA32F0"/>
    <w:rsid w:val="00EB5603"/>
    <w:rsid w:val="00F0001A"/>
    <w:rsid w:val="00F56F76"/>
    <w:rsid w:val="00F918AA"/>
    <w:rsid w:val="00F91B04"/>
    <w:rsid w:val="00F91D00"/>
    <w:rsid w:val="00F97F17"/>
    <w:rsid w:val="00FA7511"/>
    <w:rsid w:val="00FB415D"/>
    <w:rsid w:val="00FC44B6"/>
    <w:rsid w:val="00FC5A07"/>
    <w:rsid w:val="0D3019F9"/>
    <w:rsid w:val="26716D66"/>
    <w:rsid w:val="47980D73"/>
    <w:rsid w:val="4AE352B5"/>
    <w:rsid w:val="5C193F1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unhideWhenUsed/>
    <w:qFormat/>
    <w:uiPriority w:val="99"/>
    <w:rPr>
      <w:b/>
      <w:bCs/>
    </w:r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List Paragraph"/>
    <w:basedOn w:val="1"/>
    <w:qFormat/>
    <w:uiPriority w:val="34"/>
    <w:pPr>
      <w:widowControl/>
      <w:ind w:firstLine="420" w:firstLineChars="200"/>
      <w:jc w:val="left"/>
    </w:pPr>
  </w:style>
  <w:style w:type="character" w:customStyle="1" w:styleId="15">
    <w:name w:val="标题 2 Char"/>
    <w:basedOn w:val="10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文字 Char"/>
    <w:basedOn w:val="10"/>
    <w:link w:val="4"/>
    <w:semiHidden/>
    <w:qFormat/>
    <w:uiPriority w:val="99"/>
  </w:style>
  <w:style w:type="character" w:customStyle="1" w:styleId="17">
    <w:name w:val="批注主题 Char"/>
    <w:basedOn w:val="16"/>
    <w:link w:val="3"/>
    <w:semiHidden/>
    <w:uiPriority w:val="99"/>
    <w:rPr>
      <w:b/>
      <w:bCs/>
    </w:rPr>
  </w:style>
  <w:style w:type="character" w:customStyle="1" w:styleId="18">
    <w:name w:val="批注框文本 Char"/>
    <w:basedOn w:val="10"/>
    <w:link w:val="5"/>
    <w:semiHidden/>
    <w:uiPriority w:val="99"/>
    <w:rPr>
      <w:sz w:val="18"/>
      <w:szCs w:val="18"/>
    </w:rPr>
  </w:style>
  <w:style w:type="character" w:customStyle="1" w:styleId="19">
    <w:name w:val="页眉 Char"/>
    <w:basedOn w:val="10"/>
    <w:link w:val="7"/>
    <w:uiPriority w:val="99"/>
    <w:rPr>
      <w:sz w:val="18"/>
      <w:szCs w:val="18"/>
    </w:rPr>
  </w:style>
  <w:style w:type="character" w:customStyle="1" w:styleId="20">
    <w:name w:val="页脚 Char"/>
    <w:basedOn w:val="10"/>
    <w:link w:val="6"/>
    <w:uiPriority w:val="99"/>
    <w:rPr>
      <w:sz w:val="18"/>
      <w:szCs w:val="18"/>
    </w:rPr>
  </w:style>
  <w:style w:type="character" w:customStyle="1" w:styleId="21">
    <w:name w:val="HTML 预设格式 Char"/>
    <w:basedOn w:val="10"/>
    <w:link w:val="8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apple-converted-space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676</Words>
  <Characters>3858</Characters>
  <Lines>32</Lines>
  <Paragraphs>9</Paragraphs>
  <ScaleCrop>false</ScaleCrop>
  <LinksUpToDate>false</LinksUpToDate>
  <CharactersWithSpaces>4525</CharactersWithSpaces>
  <Application>WPS Office_10.1.0.6109_F1E327BC-269C-435d-A152-05C5408002CA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2017-03-15T06:42:00Z</dcterms:created>
  <dc:creator>owner</dc:creator>
  <cp:lastModifiedBy>Administrator</cp:lastModifiedBy>
  <dcterms:modified xsi:type="dcterms:W3CDTF">2017-03-21T06:03:33Z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2052-10.1.0.6109</vt:lpwstr>
  </property>
</Properties>
</file>